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68D" w:rsidRPr="001B168D" w:rsidRDefault="001B168D" w:rsidP="001B168D">
      <w:pPr>
        <w:pStyle w:val="Default"/>
        <w:jc w:val="center"/>
        <w:rPr>
          <w:b/>
          <w:sz w:val="56"/>
        </w:rPr>
      </w:pPr>
      <w:r w:rsidRPr="001B168D">
        <w:rPr>
          <w:b/>
          <w:sz w:val="56"/>
        </w:rPr>
        <w:t xml:space="preserve">Amtsgericht </w:t>
      </w:r>
      <w:r w:rsidR="00756525">
        <w:rPr>
          <w:b/>
          <w:sz w:val="56"/>
        </w:rPr>
        <w:t>Bad Mergentheim</w:t>
      </w:r>
    </w:p>
    <w:p w:rsidR="001B168D" w:rsidRDefault="001B168D" w:rsidP="001B168D">
      <w:pPr>
        <w:pStyle w:val="Default"/>
        <w:jc w:val="center"/>
        <w:rPr>
          <w:b/>
          <w:sz w:val="52"/>
        </w:rPr>
      </w:pPr>
      <w:r w:rsidRPr="001B168D">
        <w:rPr>
          <w:b/>
          <w:sz w:val="52"/>
        </w:rPr>
        <w:t>Nachlassgericht</w:t>
      </w:r>
    </w:p>
    <w:p w:rsidR="001B168D" w:rsidRPr="0068048D" w:rsidRDefault="001B168D" w:rsidP="001B168D">
      <w:pPr>
        <w:pStyle w:val="Default"/>
        <w:jc w:val="center"/>
        <w:rPr>
          <w:b/>
          <w:sz w:val="40"/>
          <w:szCs w:val="32"/>
        </w:rPr>
      </w:pPr>
    </w:p>
    <w:p w:rsidR="001B168D" w:rsidRDefault="001B168D" w:rsidP="001B168D">
      <w:pPr>
        <w:pStyle w:val="Default"/>
        <w:numPr>
          <w:ilvl w:val="0"/>
          <w:numId w:val="1"/>
        </w:numPr>
        <w:rPr>
          <w:b/>
          <w:sz w:val="28"/>
          <w:szCs w:val="28"/>
        </w:rPr>
      </w:pPr>
      <w:r w:rsidRPr="001B168D">
        <w:rPr>
          <w:b/>
          <w:sz w:val="28"/>
          <w:szCs w:val="28"/>
        </w:rPr>
        <w:t>Ihr Amtsgericht in</w:t>
      </w:r>
      <w:r w:rsidR="00B34EA5">
        <w:rPr>
          <w:b/>
          <w:sz w:val="28"/>
          <w:szCs w:val="28"/>
        </w:rPr>
        <w:t>formiert zur besonderen amtlichen Verwah</w:t>
      </w:r>
      <w:r w:rsidR="00FC035F">
        <w:rPr>
          <w:b/>
          <w:sz w:val="28"/>
          <w:szCs w:val="28"/>
        </w:rPr>
        <w:t>rung von eigenhändigen</w:t>
      </w:r>
      <w:r w:rsidR="00B34EA5">
        <w:rPr>
          <w:b/>
          <w:sz w:val="28"/>
          <w:szCs w:val="28"/>
        </w:rPr>
        <w:t xml:space="preserve"> Testamenten</w:t>
      </w:r>
      <w:r w:rsidRPr="001B168D">
        <w:rPr>
          <w:b/>
          <w:sz w:val="28"/>
          <w:szCs w:val="28"/>
        </w:rPr>
        <w:t xml:space="preserve"> </w:t>
      </w:r>
    </w:p>
    <w:p w:rsidR="001B168D" w:rsidRPr="001B168D" w:rsidRDefault="001B168D" w:rsidP="001B168D">
      <w:pPr>
        <w:pStyle w:val="Default"/>
        <w:ind w:left="720"/>
        <w:rPr>
          <w:b/>
          <w:sz w:val="28"/>
          <w:szCs w:val="28"/>
        </w:rPr>
      </w:pPr>
    </w:p>
    <w:p w:rsidR="00B34EA5" w:rsidRDefault="0040141D" w:rsidP="00B34EA5">
      <w:pPr>
        <w:pStyle w:val="KeinLeerraum"/>
        <w:spacing w:line="360" w:lineRule="auto"/>
        <w:ind w:left="284"/>
        <w:rPr>
          <w:szCs w:val="24"/>
        </w:rPr>
      </w:pPr>
      <w:r>
        <w:rPr>
          <w:szCs w:val="24"/>
        </w:rPr>
        <w:t>Wenn Sie sicher</w:t>
      </w:r>
      <w:r w:rsidR="00B34EA5">
        <w:rPr>
          <w:szCs w:val="24"/>
        </w:rPr>
        <w:t>gehen möchten, dass Ihr letzter Will</w:t>
      </w:r>
      <w:r w:rsidR="00EE70F6">
        <w:rPr>
          <w:szCs w:val="24"/>
        </w:rPr>
        <w:t>e auch umgesetzt werden kann, könnte</w:t>
      </w:r>
      <w:r w:rsidR="00B34EA5">
        <w:rPr>
          <w:szCs w:val="24"/>
        </w:rPr>
        <w:t xml:space="preserve"> es sinnvoll</w:t>
      </w:r>
      <w:r w:rsidR="00EE70F6">
        <w:rPr>
          <w:szCs w:val="24"/>
        </w:rPr>
        <w:t xml:space="preserve"> sein,</w:t>
      </w:r>
      <w:r w:rsidR="00B34EA5">
        <w:rPr>
          <w:szCs w:val="24"/>
        </w:rPr>
        <w:t xml:space="preserve"> Ihre letztwillige Verfügung in die besondere amtliche Verwahrung beim Nachlassgericht zu geben.</w:t>
      </w:r>
    </w:p>
    <w:p w:rsidR="00B34EA5" w:rsidRDefault="00B34EA5" w:rsidP="00B34EA5">
      <w:pPr>
        <w:pStyle w:val="KeinLeerraum"/>
        <w:spacing w:line="360" w:lineRule="auto"/>
        <w:ind w:left="284"/>
        <w:rPr>
          <w:b/>
          <w:szCs w:val="24"/>
        </w:rPr>
      </w:pPr>
      <w:r>
        <w:rPr>
          <w:szCs w:val="24"/>
        </w:rPr>
        <w:t>Denn l</w:t>
      </w:r>
      <w:r w:rsidRPr="00B34EA5">
        <w:rPr>
          <w:szCs w:val="24"/>
        </w:rPr>
        <w:t>etztwillige Verfügungen, die sich in der amtlichen Verwahrung des Gerichts oder eines Notars befinden, werden nach Eintritt des Erbfalls von Amts wegen er</w:t>
      </w:r>
      <w:r>
        <w:rPr>
          <w:szCs w:val="24"/>
        </w:rPr>
        <w:t xml:space="preserve">öffnet und </w:t>
      </w:r>
      <w:r w:rsidRPr="00B34EA5">
        <w:rPr>
          <w:szCs w:val="24"/>
        </w:rPr>
        <w:t>die Beteiligten werden schriftlich benachrichtigt.</w:t>
      </w:r>
      <w:r>
        <w:rPr>
          <w:szCs w:val="24"/>
        </w:rPr>
        <w:br/>
      </w:r>
      <w:r w:rsidRPr="00B34EA5">
        <w:rPr>
          <w:b/>
          <w:szCs w:val="24"/>
        </w:rPr>
        <w:t>Sollten letztwillige Verfügungen zu Hause aufgefunden werden, so sind diese unverzüglich beim Amtsgericht – Nachlassgericht – abzugeben.</w:t>
      </w:r>
    </w:p>
    <w:p w:rsidR="00B34EA5" w:rsidRDefault="00B34EA5" w:rsidP="00B34EA5">
      <w:pPr>
        <w:pStyle w:val="KeinLeerraum"/>
        <w:spacing w:line="360" w:lineRule="auto"/>
        <w:ind w:left="284"/>
        <w:rPr>
          <w:b/>
          <w:szCs w:val="24"/>
        </w:rPr>
      </w:pPr>
    </w:p>
    <w:p w:rsidR="00B34EA5" w:rsidRDefault="00EE70F6" w:rsidP="00B34EA5">
      <w:pPr>
        <w:pStyle w:val="KeinLeerraum"/>
        <w:numPr>
          <w:ilvl w:val="0"/>
          <w:numId w:val="4"/>
        </w:numPr>
        <w:spacing w:line="360" w:lineRule="auto"/>
        <w:rPr>
          <w:b/>
          <w:szCs w:val="24"/>
        </w:rPr>
      </w:pPr>
      <w:r>
        <w:rPr>
          <w:b/>
          <w:szCs w:val="24"/>
        </w:rPr>
        <w:t>Müssen Sie</w:t>
      </w:r>
      <w:r w:rsidR="00B34EA5">
        <w:rPr>
          <w:b/>
          <w:szCs w:val="24"/>
        </w:rPr>
        <w:t xml:space="preserve"> </w:t>
      </w:r>
      <w:r w:rsidR="00176B61">
        <w:rPr>
          <w:b/>
          <w:szCs w:val="24"/>
        </w:rPr>
        <w:t>Ihr eigenhändiges Testament</w:t>
      </w:r>
      <w:r w:rsidR="00B34EA5">
        <w:rPr>
          <w:b/>
          <w:szCs w:val="24"/>
        </w:rPr>
        <w:t xml:space="preserve"> persönlich abgeben?</w:t>
      </w:r>
    </w:p>
    <w:p w:rsidR="00B34EA5" w:rsidRPr="00176B61" w:rsidRDefault="00176B61" w:rsidP="00176B61">
      <w:pPr>
        <w:pStyle w:val="KeinLeerraum"/>
        <w:spacing w:line="360" w:lineRule="auto"/>
        <w:ind w:left="284"/>
        <w:rPr>
          <w:szCs w:val="24"/>
        </w:rPr>
      </w:pPr>
      <w:r>
        <w:rPr>
          <w:szCs w:val="24"/>
        </w:rPr>
        <w:t>Nein, d</w:t>
      </w:r>
      <w:r w:rsidRPr="00176B61">
        <w:rPr>
          <w:szCs w:val="24"/>
        </w:rPr>
        <w:t>er Verwahrungsantrag bedarf keiner Form oder Begründung. Er muss vom Erblasser noch nicht einmal persönlic</w:t>
      </w:r>
      <w:r w:rsidR="00EE70F6">
        <w:rPr>
          <w:szCs w:val="24"/>
        </w:rPr>
        <w:t>h gestellt werden. Er kann sich dabei</w:t>
      </w:r>
      <w:r w:rsidRPr="00176B61">
        <w:rPr>
          <w:szCs w:val="24"/>
        </w:rPr>
        <w:t xml:space="preserve"> eines </w:t>
      </w:r>
      <w:r w:rsidR="00EE70F6">
        <w:rPr>
          <w:szCs w:val="24"/>
        </w:rPr>
        <w:t>Bevollmächtigten</w:t>
      </w:r>
      <w:r w:rsidRPr="00176B61">
        <w:rPr>
          <w:szCs w:val="24"/>
        </w:rPr>
        <w:t xml:space="preserve"> </w:t>
      </w:r>
      <w:r w:rsidR="004D6CA5">
        <w:rPr>
          <w:szCs w:val="24"/>
        </w:rPr>
        <w:t xml:space="preserve">(s.a. unser Vordruck) </w:t>
      </w:r>
      <w:r w:rsidRPr="00176B61">
        <w:rPr>
          <w:szCs w:val="24"/>
        </w:rPr>
        <w:t>bedienen.</w:t>
      </w:r>
      <w:r w:rsidR="00421F9E">
        <w:rPr>
          <w:szCs w:val="24"/>
        </w:rPr>
        <w:t xml:space="preserve"> Gleichwohl ist</w:t>
      </w:r>
      <w:r>
        <w:rPr>
          <w:szCs w:val="24"/>
        </w:rPr>
        <w:t xml:space="preserve"> es im Sinne der Rechtssicherheit von Vor</w:t>
      </w:r>
      <w:r w:rsidR="00EE70F6">
        <w:rPr>
          <w:szCs w:val="24"/>
        </w:rPr>
        <w:t>teil, wenn Sie persönlich bei der Testamentsabteilung</w:t>
      </w:r>
      <w:r>
        <w:rPr>
          <w:szCs w:val="24"/>
        </w:rPr>
        <w:t xml:space="preserve"> erscheinen.</w:t>
      </w:r>
    </w:p>
    <w:p w:rsidR="00176B61" w:rsidRDefault="00176B61" w:rsidP="00B34EA5">
      <w:pPr>
        <w:pStyle w:val="KeinLeerraum"/>
        <w:spacing w:line="360" w:lineRule="auto"/>
        <w:ind w:left="284"/>
        <w:rPr>
          <w:szCs w:val="24"/>
        </w:rPr>
      </w:pPr>
    </w:p>
    <w:p w:rsidR="00B34EA5" w:rsidRPr="00176B61" w:rsidRDefault="00176B61" w:rsidP="00176B61">
      <w:pPr>
        <w:pStyle w:val="KeinLeerraum"/>
        <w:numPr>
          <w:ilvl w:val="0"/>
          <w:numId w:val="4"/>
        </w:numPr>
        <w:spacing w:line="360" w:lineRule="auto"/>
        <w:rPr>
          <w:b/>
          <w:szCs w:val="24"/>
        </w:rPr>
      </w:pPr>
      <w:r w:rsidRPr="00176B61">
        <w:rPr>
          <w:b/>
          <w:szCs w:val="24"/>
        </w:rPr>
        <w:t>Welche Unterlagen muss ich vorlegen?</w:t>
      </w:r>
      <w:bookmarkStart w:id="0" w:name="_GoBack"/>
      <w:bookmarkEnd w:id="0"/>
    </w:p>
    <w:p w:rsidR="00176B61" w:rsidRDefault="00B34EA5" w:rsidP="00B34EA5">
      <w:pPr>
        <w:pStyle w:val="KeinLeerraum"/>
        <w:spacing w:line="360" w:lineRule="auto"/>
        <w:ind w:left="284"/>
        <w:rPr>
          <w:szCs w:val="24"/>
        </w:rPr>
      </w:pPr>
      <w:r w:rsidRPr="00B34EA5">
        <w:rPr>
          <w:szCs w:val="24"/>
        </w:rPr>
        <w:t xml:space="preserve">Für die </w:t>
      </w:r>
      <w:r w:rsidR="00176B61">
        <w:rPr>
          <w:szCs w:val="24"/>
        </w:rPr>
        <w:t>Verwahrung</w:t>
      </w:r>
      <w:r w:rsidRPr="00B34EA5">
        <w:rPr>
          <w:szCs w:val="24"/>
        </w:rPr>
        <w:t xml:space="preserve"> einer letztwilligen Verfügung ist die Angabe der Geburtsregisternummer für die Registrierung des Testaments beim Zentralen Testamentsregister erforderlich. Diese Geburtsregisternummer ergibt sich entweder aus der Geburtsurkunde oder aus dem Familienstammbuch</w:t>
      </w:r>
      <w:r w:rsidR="00176B61">
        <w:rPr>
          <w:szCs w:val="24"/>
        </w:rPr>
        <w:t xml:space="preserve">. </w:t>
      </w:r>
      <w:r w:rsidR="00421F9E">
        <w:rPr>
          <w:szCs w:val="24"/>
        </w:rPr>
        <w:t xml:space="preserve">Diese Unterlagen </w:t>
      </w:r>
      <w:r w:rsidR="00EE70F6">
        <w:rPr>
          <w:szCs w:val="24"/>
        </w:rPr>
        <w:t>sollten</w:t>
      </w:r>
      <w:r w:rsidR="0040141D">
        <w:rPr>
          <w:szCs w:val="24"/>
        </w:rPr>
        <w:t xml:space="preserve"> Sie im Original dabei</w:t>
      </w:r>
      <w:r w:rsidR="00421F9E">
        <w:rPr>
          <w:szCs w:val="24"/>
        </w:rPr>
        <w:t>haben.</w:t>
      </w:r>
    </w:p>
    <w:p w:rsidR="00176B61" w:rsidRDefault="00176B61" w:rsidP="00B34EA5">
      <w:pPr>
        <w:pStyle w:val="KeinLeerraum"/>
        <w:spacing w:line="360" w:lineRule="auto"/>
        <w:ind w:left="284"/>
        <w:rPr>
          <w:szCs w:val="24"/>
        </w:rPr>
      </w:pPr>
    </w:p>
    <w:p w:rsidR="00B34EA5" w:rsidRPr="00176B61" w:rsidRDefault="00176B61" w:rsidP="00176B61">
      <w:pPr>
        <w:pStyle w:val="KeinLeerraum"/>
        <w:numPr>
          <w:ilvl w:val="0"/>
          <w:numId w:val="4"/>
        </w:numPr>
        <w:spacing w:line="360" w:lineRule="auto"/>
        <w:rPr>
          <w:b/>
          <w:szCs w:val="24"/>
        </w:rPr>
      </w:pPr>
      <w:r w:rsidRPr="00176B61">
        <w:rPr>
          <w:b/>
          <w:szCs w:val="24"/>
        </w:rPr>
        <w:t>Wel</w:t>
      </w:r>
      <w:r w:rsidR="00167B3A">
        <w:rPr>
          <w:b/>
          <w:szCs w:val="24"/>
        </w:rPr>
        <w:t>che Kosten kommen dabei auf Sie</w:t>
      </w:r>
      <w:r w:rsidRPr="00176B61">
        <w:rPr>
          <w:b/>
          <w:szCs w:val="24"/>
        </w:rPr>
        <w:t xml:space="preserve"> zu?</w:t>
      </w:r>
    </w:p>
    <w:p w:rsidR="00167B3A" w:rsidRDefault="00167B3A" w:rsidP="00167B3A">
      <w:pPr>
        <w:pStyle w:val="KeinLeerraum"/>
        <w:spacing w:line="360" w:lineRule="auto"/>
        <w:ind w:left="284"/>
        <w:rPr>
          <w:szCs w:val="24"/>
        </w:rPr>
      </w:pPr>
      <w:r w:rsidRPr="00B34EA5">
        <w:rPr>
          <w:szCs w:val="24"/>
        </w:rPr>
        <w:t xml:space="preserve">Für die </w:t>
      </w:r>
      <w:r>
        <w:rPr>
          <w:szCs w:val="24"/>
        </w:rPr>
        <w:t>Verwahrung</w:t>
      </w:r>
      <w:r w:rsidRPr="00B34EA5">
        <w:rPr>
          <w:szCs w:val="24"/>
        </w:rPr>
        <w:t xml:space="preserve"> einer letztwilligen Verfügung </w:t>
      </w:r>
      <w:r>
        <w:rPr>
          <w:szCs w:val="24"/>
        </w:rPr>
        <w:t>wird eine Gerichtsgebühr in Höhe von 75,00 € fällig. Zusätzlich entsteht eine weitere Gebühr für die Registrierung im Zentralen T</w:t>
      </w:r>
      <w:r w:rsidR="00FB4D0E">
        <w:rPr>
          <w:szCs w:val="24"/>
        </w:rPr>
        <w:t>estamentsregister in Höhe von 15,5</w:t>
      </w:r>
      <w:r>
        <w:rPr>
          <w:szCs w:val="24"/>
        </w:rPr>
        <w:t>0 €</w:t>
      </w:r>
      <w:r w:rsidR="00EE70F6">
        <w:rPr>
          <w:szCs w:val="24"/>
        </w:rPr>
        <w:t xml:space="preserve"> pro Person</w:t>
      </w:r>
      <w:r>
        <w:rPr>
          <w:szCs w:val="24"/>
        </w:rPr>
        <w:t>.</w:t>
      </w:r>
    </w:p>
    <w:p w:rsidR="00176B61" w:rsidRPr="00176B61" w:rsidRDefault="00176B61" w:rsidP="00B34EA5">
      <w:pPr>
        <w:pStyle w:val="KeinLeerraum"/>
        <w:spacing w:line="360" w:lineRule="auto"/>
        <w:ind w:left="284"/>
        <w:rPr>
          <w:szCs w:val="24"/>
          <w:vertAlign w:val="superscript"/>
        </w:rPr>
      </w:pPr>
    </w:p>
    <w:p w:rsidR="001B168D" w:rsidRPr="00803324" w:rsidRDefault="001B168D" w:rsidP="00176B61">
      <w:pPr>
        <w:pStyle w:val="KeinLeerraum"/>
        <w:spacing w:line="360" w:lineRule="auto"/>
        <w:rPr>
          <w:szCs w:val="24"/>
        </w:rPr>
      </w:pPr>
    </w:p>
    <w:p w:rsidR="00FC035F" w:rsidRPr="00176B61" w:rsidRDefault="00FC035F" w:rsidP="00FC035F">
      <w:pPr>
        <w:pStyle w:val="KeinLeerraum"/>
        <w:numPr>
          <w:ilvl w:val="0"/>
          <w:numId w:val="4"/>
        </w:numPr>
        <w:spacing w:line="360" w:lineRule="auto"/>
        <w:rPr>
          <w:b/>
          <w:szCs w:val="24"/>
        </w:rPr>
      </w:pPr>
      <w:r>
        <w:rPr>
          <w:b/>
          <w:szCs w:val="24"/>
        </w:rPr>
        <w:t>Wird Ihr Testament geprüft</w:t>
      </w:r>
      <w:r w:rsidRPr="00176B61">
        <w:rPr>
          <w:b/>
          <w:szCs w:val="24"/>
        </w:rPr>
        <w:t>?</w:t>
      </w:r>
    </w:p>
    <w:p w:rsidR="00FC035F" w:rsidRDefault="00FC035F" w:rsidP="00FC035F">
      <w:pPr>
        <w:pStyle w:val="KeinLeerraum"/>
        <w:spacing w:line="360" w:lineRule="auto"/>
        <w:ind w:left="284"/>
        <w:rPr>
          <w:szCs w:val="24"/>
        </w:rPr>
      </w:pPr>
      <w:r>
        <w:rPr>
          <w:szCs w:val="24"/>
        </w:rPr>
        <w:t xml:space="preserve">Nein. </w:t>
      </w:r>
      <w:r w:rsidRPr="00FC035F">
        <w:rPr>
          <w:szCs w:val="24"/>
        </w:rPr>
        <w:t xml:space="preserve">Eine Prüfungspflicht besteht weder in materieller noch </w:t>
      </w:r>
      <w:r>
        <w:rPr>
          <w:szCs w:val="24"/>
        </w:rPr>
        <w:t xml:space="preserve">in </w:t>
      </w:r>
      <w:r w:rsidRPr="00FC035F">
        <w:rPr>
          <w:szCs w:val="24"/>
        </w:rPr>
        <w:t>formeller Hinsicht</w:t>
      </w:r>
      <w:r w:rsidR="005F3A61">
        <w:rPr>
          <w:szCs w:val="24"/>
        </w:rPr>
        <w:t xml:space="preserve">. </w:t>
      </w:r>
      <w:r>
        <w:rPr>
          <w:szCs w:val="24"/>
        </w:rPr>
        <w:t xml:space="preserve">Das Nachlassgericht </w:t>
      </w:r>
      <w:r w:rsidRPr="00FC035F">
        <w:rPr>
          <w:szCs w:val="24"/>
        </w:rPr>
        <w:t>ist jedoch berechtigt a</w:t>
      </w:r>
      <w:r>
        <w:rPr>
          <w:szCs w:val="24"/>
        </w:rPr>
        <w:t>uf formelle Fehler hinzuweisen.</w:t>
      </w:r>
    </w:p>
    <w:p w:rsidR="00FC035F" w:rsidRDefault="00FC035F" w:rsidP="00FC035F">
      <w:pPr>
        <w:pStyle w:val="KeinLeerraum"/>
        <w:spacing w:line="360" w:lineRule="auto"/>
        <w:rPr>
          <w:szCs w:val="24"/>
        </w:rPr>
      </w:pPr>
    </w:p>
    <w:p w:rsidR="00FC035F" w:rsidRDefault="00FC035F" w:rsidP="00FC035F">
      <w:pPr>
        <w:pStyle w:val="KeinLeerraum"/>
        <w:numPr>
          <w:ilvl w:val="0"/>
          <w:numId w:val="4"/>
        </w:numPr>
        <w:spacing w:line="360" w:lineRule="auto"/>
        <w:rPr>
          <w:b/>
          <w:szCs w:val="24"/>
        </w:rPr>
      </w:pPr>
      <w:r w:rsidRPr="00FC035F">
        <w:rPr>
          <w:b/>
          <w:szCs w:val="24"/>
        </w:rPr>
        <w:t>Wie formulieren Sie Ihr Testament?</w:t>
      </w:r>
    </w:p>
    <w:p w:rsidR="00FC035F" w:rsidRPr="001C0819" w:rsidRDefault="00FC035F" w:rsidP="00FC035F">
      <w:pPr>
        <w:pStyle w:val="KeinLeerraum"/>
        <w:spacing w:line="360" w:lineRule="auto"/>
        <w:ind w:left="284"/>
        <w:rPr>
          <w:szCs w:val="24"/>
        </w:rPr>
      </w:pPr>
      <w:r w:rsidRPr="001C0819">
        <w:rPr>
          <w:szCs w:val="24"/>
        </w:rPr>
        <w:t xml:space="preserve">Beim Nachlassgericht </w:t>
      </w:r>
      <w:r w:rsidR="00756525">
        <w:rPr>
          <w:szCs w:val="24"/>
        </w:rPr>
        <w:t>Bad Mergentheim</w:t>
      </w:r>
      <w:r w:rsidRPr="001C0819">
        <w:rPr>
          <w:szCs w:val="24"/>
        </w:rPr>
        <w:t xml:space="preserve"> liegen Broschüren aus</w:t>
      </w:r>
      <w:r w:rsidR="001C0819" w:rsidRPr="001C0819">
        <w:rPr>
          <w:szCs w:val="24"/>
        </w:rPr>
        <w:t>, die bei dies</w:t>
      </w:r>
      <w:r w:rsidR="0040141D">
        <w:rPr>
          <w:szCs w:val="24"/>
        </w:rPr>
        <w:t>er F</w:t>
      </w:r>
      <w:r w:rsidR="001C0819" w:rsidRPr="001C0819">
        <w:rPr>
          <w:szCs w:val="24"/>
        </w:rPr>
        <w:t>r</w:t>
      </w:r>
      <w:r w:rsidR="0040141D">
        <w:rPr>
          <w:szCs w:val="24"/>
        </w:rPr>
        <w:t>a</w:t>
      </w:r>
      <w:r w:rsidR="001C0819" w:rsidRPr="001C0819">
        <w:rPr>
          <w:szCs w:val="24"/>
        </w:rPr>
        <w:t>ge helfen sollen. Diese Broschüren sind jedoch auch</w:t>
      </w:r>
      <w:r w:rsidR="001C0819">
        <w:rPr>
          <w:szCs w:val="24"/>
        </w:rPr>
        <w:t xml:space="preserve"> über das Bundesministerium der Justiz und für Verbraucherschutz</w:t>
      </w:r>
      <w:r w:rsidR="005F3A61">
        <w:rPr>
          <w:szCs w:val="24"/>
        </w:rPr>
        <w:t xml:space="preserve"> online abrufbar.</w:t>
      </w:r>
    </w:p>
    <w:p w:rsidR="00712B45" w:rsidRDefault="00712B45" w:rsidP="00176B61">
      <w:pPr>
        <w:pStyle w:val="KeinLeerraum"/>
        <w:spacing w:line="360" w:lineRule="auto"/>
        <w:ind w:left="284"/>
        <w:jc w:val="center"/>
        <w:rPr>
          <w:b/>
          <w:szCs w:val="24"/>
        </w:rPr>
      </w:pPr>
    </w:p>
    <w:p w:rsidR="00264BED" w:rsidRDefault="00264BED" w:rsidP="00176B61">
      <w:pPr>
        <w:pStyle w:val="KeinLeerraum"/>
        <w:spacing w:line="360" w:lineRule="auto"/>
        <w:ind w:left="284"/>
        <w:jc w:val="center"/>
        <w:rPr>
          <w:b/>
          <w:i/>
          <w:szCs w:val="24"/>
        </w:rPr>
      </w:pPr>
    </w:p>
    <w:p w:rsidR="001C2479" w:rsidRDefault="001C2479" w:rsidP="00176B61">
      <w:pPr>
        <w:pStyle w:val="KeinLeerraum"/>
        <w:spacing w:line="360" w:lineRule="auto"/>
        <w:ind w:left="284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Checkliste:</w:t>
      </w:r>
    </w:p>
    <w:p w:rsidR="001C2479" w:rsidRDefault="001C2479" w:rsidP="00176B61">
      <w:pPr>
        <w:pStyle w:val="KeinLeerraum"/>
        <w:spacing w:line="360" w:lineRule="auto"/>
        <w:ind w:left="284"/>
        <w:jc w:val="center"/>
        <w:rPr>
          <w:b/>
          <w:szCs w:val="24"/>
          <w:u w:val="single"/>
        </w:rPr>
      </w:pPr>
    </w:p>
    <w:p w:rsidR="001C2479" w:rsidRDefault="001C2479" w:rsidP="001C2479">
      <w:pPr>
        <w:pStyle w:val="KeinLeerraum"/>
        <w:numPr>
          <w:ilvl w:val="0"/>
          <w:numId w:val="6"/>
        </w:numPr>
        <w:spacing w:line="360" w:lineRule="auto"/>
        <w:rPr>
          <w:szCs w:val="24"/>
        </w:rPr>
      </w:pPr>
      <w:r>
        <w:rPr>
          <w:szCs w:val="24"/>
        </w:rPr>
        <w:t>Originaltestament</w:t>
      </w:r>
    </w:p>
    <w:p w:rsidR="0079732F" w:rsidRDefault="001C2479" w:rsidP="0079732F">
      <w:pPr>
        <w:pStyle w:val="KeinLeerraum"/>
        <w:numPr>
          <w:ilvl w:val="0"/>
          <w:numId w:val="6"/>
        </w:numPr>
        <w:spacing w:line="360" w:lineRule="auto"/>
        <w:rPr>
          <w:szCs w:val="24"/>
        </w:rPr>
      </w:pPr>
      <w:r>
        <w:rPr>
          <w:szCs w:val="24"/>
        </w:rPr>
        <w:t>Personalausweis</w:t>
      </w:r>
    </w:p>
    <w:p w:rsidR="00421F9E" w:rsidRPr="0079732F" w:rsidRDefault="001C2479" w:rsidP="0079732F">
      <w:pPr>
        <w:pStyle w:val="KeinLeerraum"/>
        <w:numPr>
          <w:ilvl w:val="0"/>
          <w:numId w:val="6"/>
        </w:numPr>
        <w:spacing w:line="360" w:lineRule="auto"/>
        <w:rPr>
          <w:szCs w:val="24"/>
        </w:rPr>
      </w:pPr>
      <w:r w:rsidRPr="0079732F">
        <w:rPr>
          <w:szCs w:val="24"/>
        </w:rPr>
        <w:t>Geburtsurkunde</w:t>
      </w:r>
      <w:r w:rsidR="005852FF">
        <w:rPr>
          <w:szCs w:val="24"/>
        </w:rPr>
        <w:t xml:space="preserve"> oder Nachbeurkundung d. Geburt durch Heirat</w:t>
      </w:r>
    </w:p>
    <w:p w:rsidR="00421F9E" w:rsidRDefault="00421F9E" w:rsidP="00002D76">
      <w:pPr>
        <w:pStyle w:val="KeinLeerraum"/>
        <w:spacing w:line="360" w:lineRule="auto"/>
        <w:ind w:left="284"/>
        <w:jc w:val="center"/>
      </w:pPr>
    </w:p>
    <w:p w:rsidR="00421F9E" w:rsidRDefault="00421F9E" w:rsidP="00002D76">
      <w:pPr>
        <w:pStyle w:val="KeinLeerraum"/>
        <w:spacing w:line="360" w:lineRule="auto"/>
        <w:ind w:left="284"/>
        <w:jc w:val="center"/>
      </w:pPr>
    </w:p>
    <w:p w:rsidR="00421F9E" w:rsidRDefault="00421F9E" w:rsidP="00002D76">
      <w:pPr>
        <w:pStyle w:val="KeinLeerraum"/>
        <w:spacing w:line="360" w:lineRule="auto"/>
        <w:ind w:left="284"/>
        <w:jc w:val="center"/>
      </w:pPr>
    </w:p>
    <w:p w:rsidR="00421F9E" w:rsidRDefault="00421F9E" w:rsidP="00002D76">
      <w:pPr>
        <w:pStyle w:val="KeinLeerraum"/>
        <w:spacing w:line="360" w:lineRule="auto"/>
        <w:ind w:left="284"/>
        <w:jc w:val="center"/>
      </w:pPr>
    </w:p>
    <w:p w:rsidR="00421F9E" w:rsidRDefault="00421F9E" w:rsidP="00002D76">
      <w:pPr>
        <w:pStyle w:val="KeinLeerraum"/>
        <w:spacing w:line="360" w:lineRule="auto"/>
        <w:ind w:left="284"/>
        <w:jc w:val="center"/>
      </w:pPr>
    </w:p>
    <w:p w:rsidR="00421F9E" w:rsidRDefault="00421F9E" w:rsidP="00002D76">
      <w:pPr>
        <w:pStyle w:val="KeinLeerraum"/>
        <w:spacing w:line="360" w:lineRule="auto"/>
        <w:ind w:left="284"/>
        <w:jc w:val="center"/>
      </w:pPr>
    </w:p>
    <w:p w:rsidR="00421F9E" w:rsidRDefault="00421F9E" w:rsidP="00002D76">
      <w:pPr>
        <w:pStyle w:val="KeinLeerraum"/>
        <w:spacing w:line="360" w:lineRule="auto"/>
        <w:ind w:left="284"/>
        <w:jc w:val="center"/>
      </w:pPr>
    </w:p>
    <w:p w:rsidR="00421F9E" w:rsidRDefault="00421F9E" w:rsidP="00002D76">
      <w:pPr>
        <w:pStyle w:val="KeinLeerraum"/>
        <w:spacing w:line="360" w:lineRule="auto"/>
        <w:ind w:left="284"/>
        <w:jc w:val="center"/>
      </w:pPr>
    </w:p>
    <w:p w:rsidR="00421F9E" w:rsidRDefault="00421F9E" w:rsidP="00002D76">
      <w:pPr>
        <w:pStyle w:val="KeinLeerraum"/>
        <w:spacing w:line="360" w:lineRule="auto"/>
        <w:ind w:left="284"/>
        <w:jc w:val="center"/>
      </w:pPr>
    </w:p>
    <w:p w:rsidR="00421F9E" w:rsidRDefault="00421F9E" w:rsidP="00002D76">
      <w:pPr>
        <w:pStyle w:val="KeinLeerraum"/>
        <w:spacing w:line="360" w:lineRule="auto"/>
        <w:ind w:left="284"/>
        <w:jc w:val="center"/>
      </w:pPr>
    </w:p>
    <w:p w:rsidR="00002D76" w:rsidRPr="00D06330" w:rsidRDefault="00002D76" w:rsidP="001C02D1">
      <w:pPr>
        <w:pStyle w:val="KeinLeerraum"/>
        <w:spacing w:line="360" w:lineRule="auto"/>
      </w:pPr>
    </w:p>
    <w:sectPr w:rsidR="00002D76" w:rsidRPr="00D06330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43C" w:rsidRDefault="0065543C" w:rsidP="001B168D">
      <w:pPr>
        <w:spacing w:after="0" w:line="240" w:lineRule="auto"/>
      </w:pPr>
      <w:r>
        <w:separator/>
      </w:r>
    </w:p>
  </w:endnote>
  <w:endnote w:type="continuationSeparator" w:id="0">
    <w:p w:rsidR="0065543C" w:rsidRDefault="0065543C" w:rsidP="001B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68D" w:rsidRPr="00803324" w:rsidRDefault="00BC631E" w:rsidP="001B168D">
    <w:pPr>
      <w:pStyle w:val="Default"/>
      <w:rPr>
        <w:sz w:val="16"/>
        <w:szCs w:val="16"/>
      </w:rPr>
    </w:pPr>
    <w:r>
      <w:rPr>
        <w:sz w:val="16"/>
        <w:szCs w:val="16"/>
      </w:rPr>
      <w:t xml:space="preserve">Infoblatt – Verwahrung, Amtsgericht Bad </w:t>
    </w:r>
    <w:proofErr w:type="gramStart"/>
    <w:r>
      <w:rPr>
        <w:sz w:val="16"/>
        <w:szCs w:val="16"/>
      </w:rPr>
      <w:t xml:space="preserve">Mergentheim </w:t>
    </w:r>
    <w:r w:rsidR="001B168D" w:rsidRPr="00803324">
      <w:rPr>
        <w:sz w:val="16"/>
        <w:szCs w:val="16"/>
      </w:rPr>
      <w:t xml:space="preserve"> </w:t>
    </w:r>
    <w:r>
      <w:rPr>
        <w:sz w:val="16"/>
        <w:szCs w:val="16"/>
      </w:rPr>
      <w:t>(</w:t>
    </w:r>
    <w:proofErr w:type="gramEnd"/>
    <w:r>
      <w:rPr>
        <w:sz w:val="16"/>
        <w:szCs w:val="16"/>
      </w:rPr>
      <w:t>Stand 01.09.2024)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43C" w:rsidRDefault="0065543C" w:rsidP="001B168D">
      <w:pPr>
        <w:spacing w:after="0" w:line="240" w:lineRule="auto"/>
      </w:pPr>
      <w:r>
        <w:separator/>
      </w:r>
    </w:p>
  </w:footnote>
  <w:footnote w:type="continuationSeparator" w:id="0">
    <w:p w:rsidR="0065543C" w:rsidRDefault="0065543C" w:rsidP="001B1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405A"/>
    <w:multiLevelType w:val="hybridMultilevel"/>
    <w:tmpl w:val="1668019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A53A0"/>
    <w:multiLevelType w:val="hybridMultilevel"/>
    <w:tmpl w:val="C7E05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10B71"/>
    <w:multiLevelType w:val="hybridMultilevel"/>
    <w:tmpl w:val="559A49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901FE"/>
    <w:multiLevelType w:val="hybridMultilevel"/>
    <w:tmpl w:val="EF30CAE2"/>
    <w:lvl w:ilvl="0" w:tplc="0407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8042580"/>
    <w:multiLevelType w:val="hybridMultilevel"/>
    <w:tmpl w:val="05781D5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20134"/>
    <w:multiLevelType w:val="hybridMultilevel"/>
    <w:tmpl w:val="E988BEE4"/>
    <w:lvl w:ilvl="0" w:tplc="ADC638FE">
      <w:numFmt w:val="bullet"/>
      <w:lvlText w:val="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8D"/>
    <w:rsid w:val="00002D76"/>
    <w:rsid w:val="00017366"/>
    <w:rsid w:val="00167B3A"/>
    <w:rsid w:val="00176B61"/>
    <w:rsid w:val="001A5C82"/>
    <w:rsid w:val="001B168D"/>
    <w:rsid w:val="001C02D1"/>
    <w:rsid w:val="001C0819"/>
    <w:rsid w:val="001C2479"/>
    <w:rsid w:val="001D0475"/>
    <w:rsid w:val="001F7C46"/>
    <w:rsid w:val="00227F1A"/>
    <w:rsid w:val="00264BED"/>
    <w:rsid w:val="002A1B69"/>
    <w:rsid w:val="002D611B"/>
    <w:rsid w:val="003F1862"/>
    <w:rsid w:val="0040141D"/>
    <w:rsid w:val="00421F9E"/>
    <w:rsid w:val="004D6CA5"/>
    <w:rsid w:val="005852FF"/>
    <w:rsid w:val="005F3A61"/>
    <w:rsid w:val="0065543C"/>
    <w:rsid w:val="0068048D"/>
    <w:rsid w:val="00712B45"/>
    <w:rsid w:val="00756525"/>
    <w:rsid w:val="0079732F"/>
    <w:rsid w:val="00803324"/>
    <w:rsid w:val="009A5E1A"/>
    <w:rsid w:val="00A71C17"/>
    <w:rsid w:val="00A935B6"/>
    <w:rsid w:val="00B34EA5"/>
    <w:rsid w:val="00B718EB"/>
    <w:rsid w:val="00BC631E"/>
    <w:rsid w:val="00CD6954"/>
    <w:rsid w:val="00D06330"/>
    <w:rsid w:val="00D51236"/>
    <w:rsid w:val="00D54ED6"/>
    <w:rsid w:val="00E544B5"/>
    <w:rsid w:val="00EE70F6"/>
    <w:rsid w:val="00F22512"/>
    <w:rsid w:val="00FB4D0E"/>
    <w:rsid w:val="00FC035F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6607B5"/>
  <w15:docId w15:val="{F9E2E15C-8193-400A-BDCB-B1423238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22512"/>
    <w:pPr>
      <w:spacing w:after="0" w:line="240" w:lineRule="auto"/>
    </w:pPr>
    <w:rPr>
      <w:rFonts w:ascii="Arial" w:hAnsi="Arial" w:cs="Arial"/>
      <w:sz w:val="24"/>
    </w:rPr>
  </w:style>
  <w:style w:type="paragraph" w:customStyle="1" w:styleId="Default">
    <w:name w:val="Default"/>
    <w:rsid w:val="001B16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B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168D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1B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168D"/>
    <w:rPr>
      <w:rFonts w:ascii="Arial" w:hAnsi="Arial" w:cs="Arial"/>
      <w:sz w:val="24"/>
    </w:rPr>
  </w:style>
  <w:style w:type="paragraph" w:styleId="StandardWeb">
    <w:name w:val="Normal (Web)"/>
    <w:basedOn w:val="Standard"/>
    <w:uiPriority w:val="99"/>
    <w:semiHidden/>
    <w:unhideWhenUsed/>
    <w:rsid w:val="00B34EA5"/>
    <w:rPr>
      <w:rFonts w:ascii="Times New Roman" w:hAnsi="Times New Roman" w:cs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Hess, Daniel (AG Karlsruhe)</dc:creator>
  <cp:lastModifiedBy>Markert, Regina (AG Bad Mergentheim)</cp:lastModifiedBy>
  <cp:revision>18</cp:revision>
  <cp:lastPrinted>2024-09-16T07:02:00Z</cp:lastPrinted>
  <dcterms:created xsi:type="dcterms:W3CDTF">2017-11-30T10:48:00Z</dcterms:created>
  <dcterms:modified xsi:type="dcterms:W3CDTF">2024-09-16T09:21:00Z</dcterms:modified>
</cp:coreProperties>
</file>